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A0AC" w14:textId="4B872EAB" w:rsidR="00330894" w:rsidRPr="00487F64" w:rsidRDefault="0091301D" w:rsidP="00824486">
      <w:pPr>
        <w:pStyle w:val="Heading1"/>
        <w:rPr>
          <w:rFonts w:ascii="Corbel Light" w:hAnsi="Corbel Light"/>
        </w:rPr>
      </w:pPr>
      <w:r>
        <w:rPr>
          <w:rFonts w:ascii="Corbel Light" w:hAnsi="Corbel Light"/>
        </w:rPr>
        <w:t>Family Engagement</w:t>
      </w:r>
      <w:r w:rsidR="00A77460" w:rsidRPr="00487F64">
        <w:rPr>
          <w:rFonts w:ascii="Corbel Light" w:hAnsi="Corbel Light"/>
        </w:rPr>
        <w:t xml:space="preserve"> </w:t>
      </w:r>
      <w:r>
        <w:rPr>
          <w:rFonts w:ascii="Corbel Light" w:hAnsi="Corbel Light"/>
        </w:rPr>
        <w:t>Policy</w:t>
      </w:r>
    </w:p>
    <w:p w14:paraId="5BFD8F3A" w14:textId="77777777" w:rsidR="00824486" w:rsidRPr="00487F64" w:rsidRDefault="00824486" w:rsidP="00824486">
      <w:pPr>
        <w:rPr>
          <w:rFonts w:ascii="Corbel Light" w:hAnsi="Corbel Light"/>
        </w:rPr>
      </w:pPr>
    </w:p>
    <w:p w14:paraId="06D9D54F" w14:textId="41492C51" w:rsidR="008165D3" w:rsidRPr="00487F64" w:rsidRDefault="008165D3" w:rsidP="00D92D70">
      <w:p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 xml:space="preserve">Stepping Stones </w:t>
      </w:r>
      <w:r w:rsidR="00487F64">
        <w:rPr>
          <w:rFonts w:ascii="Corbel Light" w:hAnsi="Corbel Light" w:cs="Calibri Light"/>
          <w:sz w:val="24"/>
          <w:szCs w:val="24"/>
        </w:rPr>
        <w:t xml:space="preserve">Nursery </w:t>
      </w:r>
      <w:r w:rsidRPr="00487F64">
        <w:rPr>
          <w:rFonts w:ascii="Corbel Light" w:hAnsi="Corbel Light" w:cs="Calibri Light"/>
          <w:sz w:val="24"/>
          <w:szCs w:val="24"/>
        </w:rPr>
        <w:t xml:space="preserve">recognises that </w:t>
      </w:r>
      <w:r w:rsidR="0091301D">
        <w:rPr>
          <w:rFonts w:ascii="Corbel Light" w:hAnsi="Corbel Light" w:cs="Calibri Light"/>
          <w:sz w:val="24"/>
          <w:szCs w:val="24"/>
        </w:rPr>
        <w:t>families</w:t>
      </w:r>
      <w:r w:rsidRPr="00487F64">
        <w:rPr>
          <w:rFonts w:ascii="Corbel Light" w:hAnsi="Corbel Light" w:cs="Calibri Light"/>
          <w:sz w:val="24"/>
          <w:szCs w:val="24"/>
        </w:rPr>
        <w:t xml:space="preserve"> and children have an important part to play</w:t>
      </w:r>
      <w:r w:rsidR="00203A63" w:rsidRPr="00487F64">
        <w:rPr>
          <w:rFonts w:ascii="Corbel Light" w:hAnsi="Corbel Light" w:cs="Calibri Light"/>
          <w:sz w:val="24"/>
          <w:szCs w:val="24"/>
        </w:rPr>
        <w:t xml:space="preserve"> in the </w:t>
      </w:r>
      <w:r w:rsidR="00487F64">
        <w:rPr>
          <w:rFonts w:ascii="Corbel Light" w:hAnsi="Corbel Light" w:cs="Calibri Light"/>
          <w:sz w:val="24"/>
          <w:szCs w:val="24"/>
        </w:rPr>
        <w:t>nursery</w:t>
      </w:r>
      <w:r w:rsidR="00695C30" w:rsidRPr="00487F64">
        <w:rPr>
          <w:rFonts w:ascii="Corbel Light" w:hAnsi="Corbel Light" w:cs="Calibri Light"/>
          <w:sz w:val="24"/>
          <w:szCs w:val="24"/>
        </w:rPr>
        <w:t xml:space="preserve">. </w:t>
      </w:r>
      <w:r w:rsidR="002A5307" w:rsidRPr="00487F64">
        <w:rPr>
          <w:rFonts w:ascii="Corbel Light" w:hAnsi="Corbel Light" w:cs="Calibri Light"/>
          <w:sz w:val="24"/>
          <w:szCs w:val="24"/>
        </w:rPr>
        <w:t>Our aim is to develop an honest, open and supportive relationship which complements life in your home</w:t>
      </w:r>
      <w:r w:rsidR="0091301D">
        <w:rPr>
          <w:rFonts w:ascii="Corbel Light" w:hAnsi="Corbel Light" w:cs="Calibri Light"/>
          <w:sz w:val="24"/>
          <w:szCs w:val="24"/>
        </w:rPr>
        <w:t xml:space="preserve"> and within your wider family</w:t>
      </w:r>
      <w:r w:rsidR="002A5307" w:rsidRPr="00487F64">
        <w:rPr>
          <w:rFonts w:ascii="Corbel Light" w:hAnsi="Corbel Light" w:cs="Calibri Light"/>
          <w:sz w:val="24"/>
          <w:szCs w:val="24"/>
        </w:rPr>
        <w:t xml:space="preserve">.  </w:t>
      </w:r>
    </w:p>
    <w:p w14:paraId="6DD8DD9C" w14:textId="748BCA20" w:rsidR="002A5307" w:rsidRPr="00487F64" w:rsidRDefault="002A5307" w:rsidP="002A5307">
      <w:pPr>
        <w:pStyle w:val="ListParagraph"/>
        <w:numPr>
          <w:ilvl w:val="0"/>
          <w:numId w:val="8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 xml:space="preserve">Children, </w:t>
      </w:r>
      <w:r w:rsidR="0091301D">
        <w:rPr>
          <w:rFonts w:ascii="Corbel Light" w:hAnsi="Corbel Light" w:cs="Calibri Light"/>
          <w:sz w:val="24"/>
          <w:szCs w:val="24"/>
        </w:rPr>
        <w:t>families</w:t>
      </w:r>
      <w:r w:rsidRPr="00487F64">
        <w:rPr>
          <w:rFonts w:ascii="Corbel Light" w:hAnsi="Corbel Light" w:cs="Calibri Light"/>
          <w:sz w:val="24"/>
          <w:szCs w:val="24"/>
        </w:rPr>
        <w:t xml:space="preserve"> and staff will be given the opportunity to express their views and for those views to be listened to;</w:t>
      </w:r>
    </w:p>
    <w:p w14:paraId="33BAA66E" w14:textId="77777777" w:rsidR="002A5307" w:rsidRPr="00487F64" w:rsidRDefault="002A5307" w:rsidP="002A5307">
      <w:pPr>
        <w:pStyle w:val="ListParagraph"/>
        <w:numPr>
          <w:ilvl w:val="0"/>
          <w:numId w:val="8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>Methods of involvement will be accessible and relevant to all and take account of sensitivities;</w:t>
      </w:r>
    </w:p>
    <w:p w14:paraId="1A8F8E13" w14:textId="1DBB466D" w:rsidR="00147C53" w:rsidRPr="00487F64" w:rsidRDefault="002A5307" w:rsidP="0028187B">
      <w:pPr>
        <w:pStyle w:val="ListParagraph"/>
        <w:numPr>
          <w:ilvl w:val="0"/>
          <w:numId w:val="8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 xml:space="preserve">The views of children, </w:t>
      </w:r>
      <w:r w:rsidR="0091301D">
        <w:rPr>
          <w:rFonts w:ascii="Corbel Light" w:hAnsi="Corbel Light" w:cs="Calibri Light"/>
          <w:sz w:val="24"/>
          <w:szCs w:val="24"/>
        </w:rPr>
        <w:t>families</w:t>
      </w:r>
      <w:r w:rsidRPr="00487F64">
        <w:rPr>
          <w:rFonts w:ascii="Corbel Light" w:hAnsi="Corbel Light" w:cs="Calibri Light"/>
          <w:sz w:val="24"/>
          <w:szCs w:val="24"/>
        </w:rPr>
        <w:t xml:space="preserve"> and staff will be recognised and will be reflected in nursery practice.</w:t>
      </w:r>
    </w:p>
    <w:p w14:paraId="104A26A7" w14:textId="77777777" w:rsidR="0028187B" w:rsidRPr="00487F64" w:rsidRDefault="0028187B" w:rsidP="0028187B">
      <w:pPr>
        <w:pStyle w:val="ListParagraph"/>
        <w:rPr>
          <w:rFonts w:ascii="Corbel Light" w:hAnsi="Corbel Light" w:cs="Calibri Light"/>
          <w:sz w:val="24"/>
          <w:szCs w:val="24"/>
        </w:rPr>
      </w:pPr>
    </w:p>
    <w:p w14:paraId="07B98D8B" w14:textId="77777777" w:rsidR="00203A63" w:rsidRPr="00487F64" w:rsidRDefault="00203A63" w:rsidP="00D92D70">
      <w:pPr>
        <w:rPr>
          <w:rFonts w:ascii="Corbel Light" w:hAnsi="Corbel Light" w:cs="Calibri Light"/>
          <w:b/>
          <w:bCs/>
          <w:sz w:val="24"/>
          <w:szCs w:val="24"/>
        </w:rPr>
      </w:pPr>
      <w:r w:rsidRPr="00487F64">
        <w:rPr>
          <w:rFonts w:ascii="Corbel Light" w:hAnsi="Corbel Light" w:cs="Calibri Light"/>
          <w:b/>
          <w:bCs/>
          <w:sz w:val="24"/>
          <w:szCs w:val="24"/>
        </w:rPr>
        <w:t xml:space="preserve">Stepping stones will aim to encourage parental participation by: </w:t>
      </w:r>
    </w:p>
    <w:p w14:paraId="7477BBCD" w14:textId="77777777" w:rsidR="00203A63" w:rsidRPr="00487F64" w:rsidRDefault="00203A63" w:rsidP="00D92D70">
      <w:pPr>
        <w:pStyle w:val="ListParagraph"/>
        <w:numPr>
          <w:ilvl w:val="0"/>
          <w:numId w:val="6"/>
        </w:numPr>
        <w:rPr>
          <w:rFonts w:ascii="Corbel Light" w:hAnsi="Corbel Light" w:cs="Calibri Light"/>
          <w:b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>promoting learning at home</w:t>
      </w:r>
      <w:r w:rsidR="00D92D70" w:rsidRPr="00487F64">
        <w:rPr>
          <w:rFonts w:ascii="Corbel Light" w:hAnsi="Corbel Light" w:cs="Calibri Light"/>
          <w:sz w:val="24"/>
          <w:szCs w:val="24"/>
        </w:rPr>
        <w:t>;</w:t>
      </w:r>
      <w:r w:rsidRPr="00487F64">
        <w:rPr>
          <w:rFonts w:ascii="Corbel Light" w:hAnsi="Corbel Light" w:cs="Calibri Light"/>
          <w:b/>
          <w:sz w:val="24"/>
          <w:szCs w:val="24"/>
        </w:rPr>
        <w:t xml:space="preserve"> </w:t>
      </w:r>
    </w:p>
    <w:p w14:paraId="306C8B0E" w14:textId="77777777" w:rsidR="00203A63" w:rsidRPr="00487F64" w:rsidRDefault="00203A63" w:rsidP="00D92D70">
      <w:pPr>
        <w:pStyle w:val="ListParagraph"/>
        <w:numPr>
          <w:ilvl w:val="0"/>
          <w:numId w:val="6"/>
        </w:numPr>
        <w:rPr>
          <w:rFonts w:ascii="Corbel Light" w:hAnsi="Corbel Light" w:cs="Calibri Light"/>
          <w:b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>improving the home/school partnership</w:t>
      </w:r>
      <w:r w:rsidR="00D92D70" w:rsidRPr="00487F64">
        <w:rPr>
          <w:rFonts w:ascii="Corbel Light" w:hAnsi="Corbel Light" w:cs="Calibri Light"/>
          <w:b/>
          <w:sz w:val="24"/>
          <w:szCs w:val="24"/>
        </w:rPr>
        <w:t>;</w:t>
      </w:r>
      <w:r w:rsidRPr="00487F64">
        <w:rPr>
          <w:rFonts w:ascii="Corbel Light" w:hAnsi="Corbel Light" w:cs="Calibri Light"/>
          <w:b/>
          <w:sz w:val="24"/>
          <w:szCs w:val="24"/>
        </w:rPr>
        <w:t xml:space="preserve"> </w:t>
      </w:r>
    </w:p>
    <w:p w14:paraId="4F1F5AFF" w14:textId="6F90D500" w:rsidR="00203A63" w:rsidRPr="00487F64" w:rsidRDefault="00203A63" w:rsidP="00D92D70">
      <w:pPr>
        <w:pStyle w:val="ListParagraph"/>
        <w:numPr>
          <w:ilvl w:val="0"/>
          <w:numId w:val="6"/>
        </w:numPr>
        <w:rPr>
          <w:rFonts w:ascii="Corbel Light" w:hAnsi="Corbel Light" w:cs="Calibri Light"/>
          <w:b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 xml:space="preserve">encouraging </w:t>
      </w:r>
      <w:r w:rsidR="0091301D">
        <w:rPr>
          <w:rFonts w:ascii="Corbel Light" w:hAnsi="Corbel Light" w:cs="Calibri Light"/>
          <w:sz w:val="24"/>
          <w:szCs w:val="24"/>
        </w:rPr>
        <w:t>familial</w:t>
      </w:r>
      <w:r w:rsidRPr="00487F64">
        <w:rPr>
          <w:rFonts w:ascii="Corbel Light" w:hAnsi="Corbel Light" w:cs="Calibri Light"/>
          <w:sz w:val="24"/>
          <w:szCs w:val="24"/>
        </w:rPr>
        <w:t xml:space="preserve"> representation</w:t>
      </w:r>
      <w:r w:rsidR="00D92D70" w:rsidRPr="00487F64">
        <w:rPr>
          <w:rFonts w:ascii="Corbel Light" w:hAnsi="Corbel Light" w:cs="Calibri Light"/>
          <w:sz w:val="24"/>
          <w:szCs w:val="24"/>
        </w:rPr>
        <w:t>.</w:t>
      </w:r>
    </w:p>
    <w:p w14:paraId="18019BA6" w14:textId="530B32E9" w:rsidR="0091301D" w:rsidRDefault="00203A63" w:rsidP="0091301D">
      <w:pPr>
        <w:pStyle w:val="ListParagraph"/>
        <w:numPr>
          <w:ilvl w:val="0"/>
          <w:numId w:val="12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 xml:space="preserve">Scottish Schools (Parental Involvement) Act 2006 </w:t>
      </w:r>
    </w:p>
    <w:p w14:paraId="6FACFBE5" w14:textId="77777777" w:rsidR="00681BBC" w:rsidRPr="00681BBC" w:rsidRDefault="00681BBC" w:rsidP="00681BBC">
      <w:pPr>
        <w:pStyle w:val="ListParagraph"/>
        <w:ind w:left="2484"/>
        <w:rPr>
          <w:rFonts w:ascii="Corbel Light" w:hAnsi="Corbel Light" w:cs="Calibri Light"/>
          <w:sz w:val="24"/>
          <w:szCs w:val="24"/>
        </w:rPr>
      </w:pPr>
    </w:p>
    <w:p w14:paraId="6F22C22A" w14:textId="3AE5FB6A" w:rsidR="0091301D" w:rsidRDefault="0091301D" w:rsidP="0091301D">
      <w:pPr>
        <w:rPr>
          <w:rFonts w:ascii="Corbel Light" w:hAnsi="Corbel Light" w:cs="Calibri Light"/>
          <w:sz w:val="24"/>
          <w:szCs w:val="24"/>
        </w:rPr>
      </w:pPr>
      <w:r>
        <w:rPr>
          <w:rFonts w:ascii="Corbel Light" w:hAnsi="Corbel Light" w:cs="Calibri Light"/>
          <w:sz w:val="24"/>
          <w:szCs w:val="24"/>
        </w:rPr>
        <w:t xml:space="preserve">We promote an </w:t>
      </w:r>
      <w:r w:rsidR="00681BBC">
        <w:rPr>
          <w:rFonts w:ascii="Corbel Light" w:hAnsi="Corbel Light" w:cs="Calibri Light"/>
          <w:sz w:val="24"/>
          <w:szCs w:val="24"/>
        </w:rPr>
        <w:t>open-door</w:t>
      </w:r>
      <w:r>
        <w:rPr>
          <w:rFonts w:ascii="Corbel Light" w:hAnsi="Corbel Light" w:cs="Calibri Light"/>
          <w:sz w:val="24"/>
          <w:szCs w:val="24"/>
        </w:rPr>
        <w:t xml:space="preserve"> policy by:</w:t>
      </w:r>
    </w:p>
    <w:p w14:paraId="40BFBB0C" w14:textId="77777777" w:rsidR="0091301D" w:rsidRPr="0091301D" w:rsidRDefault="0091301D" w:rsidP="0091301D">
      <w:pPr>
        <w:pStyle w:val="ListParagraph"/>
        <w:numPr>
          <w:ilvl w:val="0"/>
          <w:numId w:val="20"/>
        </w:numPr>
        <w:rPr>
          <w:rFonts w:ascii="Corbel Light" w:hAnsi="Corbel Light" w:cs="Calibri Light"/>
          <w:sz w:val="24"/>
          <w:szCs w:val="24"/>
        </w:rPr>
      </w:pPr>
      <w:r w:rsidRPr="0091301D">
        <w:rPr>
          <w:rFonts w:ascii="Corbel Light" w:hAnsi="Corbel Light" w:cs="Calibri Light"/>
          <w:sz w:val="24"/>
          <w:szCs w:val="24"/>
        </w:rPr>
        <w:t xml:space="preserve">Providing parents with information before their child starts, </w:t>
      </w:r>
      <w:proofErr w:type="gramStart"/>
      <w:r w:rsidRPr="0091301D">
        <w:rPr>
          <w:rFonts w:ascii="Corbel Light" w:hAnsi="Corbel Light" w:cs="Calibri Light"/>
          <w:sz w:val="24"/>
          <w:szCs w:val="24"/>
        </w:rPr>
        <w:t>e.g.</w:t>
      </w:r>
      <w:proofErr w:type="gramEnd"/>
      <w:r w:rsidRPr="0091301D">
        <w:rPr>
          <w:rFonts w:ascii="Corbel Light" w:hAnsi="Corbel Light" w:cs="Calibri Light"/>
          <w:sz w:val="24"/>
          <w:szCs w:val="24"/>
        </w:rPr>
        <w:t xml:space="preserve"> admission procedures, handbook.</w:t>
      </w:r>
    </w:p>
    <w:p w14:paraId="7CDD4E13" w14:textId="77777777" w:rsidR="0091301D" w:rsidRPr="0091301D" w:rsidRDefault="0091301D" w:rsidP="0091301D">
      <w:pPr>
        <w:pStyle w:val="ListParagraph"/>
        <w:numPr>
          <w:ilvl w:val="0"/>
          <w:numId w:val="20"/>
        </w:numPr>
        <w:rPr>
          <w:rFonts w:ascii="Corbel Light" w:hAnsi="Corbel Light" w:cs="Calibri Light"/>
          <w:sz w:val="24"/>
          <w:szCs w:val="24"/>
        </w:rPr>
      </w:pPr>
      <w:r w:rsidRPr="0091301D">
        <w:rPr>
          <w:rFonts w:ascii="Corbel Light" w:hAnsi="Corbel Light" w:cs="Calibri Light"/>
          <w:sz w:val="24"/>
          <w:szCs w:val="24"/>
        </w:rPr>
        <w:t xml:space="preserve">Working with parents to build up a picture of the child’s development needs on starting the Nursery </w:t>
      </w:r>
    </w:p>
    <w:p w14:paraId="364EF83C" w14:textId="77777777" w:rsidR="0091301D" w:rsidRPr="0091301D" w:rsidRDefault="0091301D" w:rsidP="0091301D">
      <w:pPr>
        <w:pStyle w:val="ListParagraph"/>
        <w:numPr>
          <w:ilvl w:val="0"/>
          <w:numId w:val="20"/>
        </w:numPr>
        <w:rPr>
          <w:rFonts w:ascii="Corbel Light" w:hAnsi="Corbel Light" w:cs="Calibri Light"/>
          <w:sz w:val="24"/>
          <w:szCs w:val="24"/>
        </w:rPr>
      </w:pPr>
      <w:r w:rsidRPr="0091301D">
        <w:rPr>
          <w:rFonts w:ascii="Corbel Light" w:hAnsi="Corbel Light" w:cs="Calibri Light"/>
          <w:sz w:val="24"/>
          <w:szCs w:val="24"/>
        </w:rPr>
        <w:t>Ensuring that parents are aware of the system and policies operating within the setting.</w:t>
      </w:r>
    </w:p>
    <w:p w14:paraId="06037D7A" w14:textId="668A74C8" w:rsidR="0091301D" w:rsidRDefault="0091301D" w:rsidP="0091301D">
      <w:pPr>
        <w:pStyle w:val="ListParagraph"/>
        <w:numPr>
          <w:ilvl w:val="0"/>
          <w:numId w:val="20"/>
        </w:numPr>
        <w:rPr>
          <w:rFonts w:ascii="Corbel Light" w:hAnsi="Corbel Light" w:cs="Calibri Light"/>
          <w:sz w:val="24"/>
          <w:szCs w:val="24"/>
        </w:rPr>
      </w:pPr>
      <w:r>
        <w:rPr>
          <w:rFonts w:ascii="Corbel Light" w:hAnsi="Corbel Light" w:cs="Calibri Light"/>
          <w:sz w:val="24"/>
          <w:szCs w:val="24"/>
        </w:rPr>
        <w:t>Ensuring the settling in process meets the needs of the child and family</w:t>
      </w:r>
    </w:p>
    <w:p w14:paraId="68AF0182" w14:textId="3D03B02E" w:rsidR="0091301D" w:rsidRDefault="0091301D" w:rsidP="0091301D">
      <w:pPr>
        <w:pStyle w:val="ListParagraph"/>
        <w:numPr>
          <w:ilvl w:val="0"/>
          <w:numId w:val="20"/>
        </w:numPr>
        <w:rPr>
          <w:rFonts w:ascii="Corbel Light" w:hAnsi="Corbel Light" w:cs="Calibri Light"/>
          <w:sz w:val="24"/>
          <w:szCs w:val="24"/>
        </w:rPr>
      </w:pPr>
      <w:r>
        <w:rPr>
          <w:rFonts w:ascii="Corbel Light" w:hAnsi="Corbel Light" w:cs="Calibri Light"/>
          <w:sz w:val="24"/>
          <w:szCs w:val="24"/>
        </w:rPr>
        <w:t xml:space="preserve">Informing parents </w:t>
      </w:r>
      <w:r w:rsidR="00681BBC">
        <w:rPr>
          <w:rFonts w:ascii="Corbel Light" w:hAnsi="Corbel Light" w:cs="Calibri Light"/>
          <w:sz w:val="24"/>
          <w:szCs w:val="24"/>
        </w:rPr>
        <w:t>regularly</w:t>
      </w:r>
      <w:r>
        <w:rPr>
          <w:rFonts w:ascii="Corbel Light" w:hAnsi="Corbel Light" w:cs="Calibri Light"/>
          <w:sz w:val="24"/>
          <w:szCs w:val="24"/>
        </w:rPr>
        <w:t xml:space="preserve"> about their </w:t>
      </w:r>
      <w:r w:rsidR="00681BBC">
        <w:rPr>
          <w:rFonts w:ascii="Corbel Light" w:hAnsi="Corbel Light" w:cs="Calibri Light"/>
          <w:sz w:val="24"/>
          <w:szCs w:val="24"/>
        </w:rPr>
        <w:t>child’s</w:t>
      </w:r>
      <w:r>
        <w:rPr>
          <w:rFonts w:ascii="Corbel Light" w:hAnsi="Corbel Light" w:cs="Calibri Light"/>
          <w:sz w:val="24"/>
          <w:szCs w:val="24"/>
        </w:rPr>
        <w:t xml:space="preserve"> progress, through informal day-to-day</w:t>
      </w:r>
      <w:r w:rsidR="00681BBC">
        <w:rPr>
          <w:rFonts w:ascii="Corbel Light" w:hAnsi="Corbel Light" w:cs="Calibri Light"/>
          <w:sz w:val="24"/>
          <w:szCs w:val="24"/>
        </w:rPr>
        <w:t xml:space="preserve"> chats and more formal meetings and discussion (if applicable).</w:t>
      </w:r>
    </w:p>
    <w:p w14:paraId="1F2F0D3B" w14:textId="23FAE3CF" w:rsidR="00681BBC" w:rsidRPr="00681BBC" w:rsidRDefault="00681BBC" w:rsidP="00681BBC">
      <w:pPr>
        <w:pStyle w:val="ListParagraph"/>
        <w:numPr>
          <w:ilvl w:val="0"/>
          <w:numId w:val="20"/>
        </w:numPr>
        <w:rPr>
          <w:rFonts w:ascii="Corbel Light" w:hAnsi="Corbel Light" w:cs="Calibri Light"/>
          <w:sz w:val="24"/>
          <w:szCs w:val="24"/>
        </w:rPr>
      </w:pPr>
      <w:r w:rsidRPr="00681BBC">
        <w:rPr>
          <w:rFonts w:ascii="Corbel Light" w:hAnsi="Corbel Light" w:cs="Calibri Light"/>
          <w:sz w:val="24"/>
          <w:szCs w:val="24"/>
        </w:rPr>
        <w:t xml:space="preserve">Making sure that parents are kept well informed of events, planned programmes of learning opportunities and meetings through notice boards, </w:t>
      </w:r>
      <w:r>
        <w:rPr>
          <w:rFonts w:ascii="Corbel Light" w:hAnsi="Corbel Light" w:cs="Calibri Light"/>
          <w:sz w:val="24"/>
          <w:szCs w:val="24"/>
        </w:rPr>
        <w:t>e-mails, Seesaw etc</w:t>
      </w:r>
    </w:p>
    <w:p w14:paraId="33D5D2F8" w14:textId="6D20FDD8" w:rsidR="00681BBC" w:rsidRDefault="00681BBC" w:rsidP="0091301D">
      <w:pPr>
        <w:pStyle w:val="ListParagraph"/>
        <w:numPr>
          <w:ilvl w:val="0"/>
          <w:numId w:val="20"/>
        </w:numPr>
        <w:rPr>
          <w:rFonts w:ascii="Corbel Light" w:hAnsi="Corbel Light" w:cs="Calibri Light"/>
          <w:sz w:val="24"/>
          <w:szCs w:val="24"/>
        </w:rPr>
      </w:pPr>
      <w:r>
        <w:rPr>
          <w:rFonts w:ascii="Corbel Light" w:hAnsi="Corbel Light" w:cs="Calibri Light"/>
          <w:sz w:val="24"/>
          <w:szCs w:val="24"/>
        </w:rPr>
        <w:t>Ensuring the setting policies and procedures are accessible to all (both online and paper copies)</w:t>
      </w:r>
    </w:p>
    <w:p w14:paraId="10427679" w14:textId="77777777" w:rsidR="00681BBC" w:rsidRPr="00681BBC" w:rsidRDefault="00681BBC" w:rsidP="00681BBC">
      <w:pPr>
        <w:pStyle w:val="ListParagraph"/>
        <w:numPr>
          <w:ilvl w:val="0"/>
          <w:numId w:val="20"/>
        </w:numPr>
        <w:rPr>
          <w:rFonts w:ascii="Corbel Light" w:hAnsi="Corbel Light" w:cs="Calibri Light"/>
          <w:sz w:val="24"/>
          <w:szCs w:val="24"/>
        </w:rPr>
      </w:pPr>
      <w:r w:rsidRPr="00681BBC">
        <w:rPr>
          <w:rFonts w:ascii="Corbel Light" w:hAnsi="Corbel Light" w:cs="Calibri Light"/>
          <w:sz w:val="24"/>
          <w:szCs w:val="24"/>
        </w:rPr>
        <w:t>Acknowledging and recording any information from parents about their child that may affect any aspects of child development.</w:t>
      </w:r>
    </w:p>
    <w:p w14:paraId="25B73325" w14:textId="3DB15684" w:rsidR="00681BBC" w:rsidRDefault="00681BBC" w:rsidP="00681BBC">
      <w:pPr>
        <w:pStyle w:val="ListParagraph"/>
        <w:numPr>
          <w:ilvl w:val="0"/>
          <w:numId w:val="20"/>
        </w:numPr>
        <w:rPr>
          <w:rFonts w:ascii="Corbel Light" w:hAnsi="Corbel Light" w:cs="Calibri Light"/>
          <w:sz w:val="24"/>
          <w:szCs w:val="24"/>
        </w:rPr>
      </w:pPr>
      <w:r w:rsidRPr="00681BBC">
        <w:rPr>
          <w:rFonts w:ascii="Corbel Light" w:hAnsi="Corbel Light" w:cs="Calibri Light"/>
          <w:sz w:val="24"/>
          <w:szCs w:val="24"/>
        </w:rPr>
        <w:t>Informing and involving parents in the transition process to primary school</w:t>
      </w:r>
    </w:p>
    <w:p w14:paraId="5750D514" w14:textId="77777777" w:rsidR="00681BBC" w:rsidRPr="00681BBC" w:rsidRDefault="00681BBC" w:rsidP="00681BBC">
      <w:pPr>
        <w:pStyle w:val="ListParagraph"/>
        <w:rPr>
          <w:rFonts w:ascii="Corbel Light" w:hAnsi="Corbel Light" w:cs="Calibri Light"/>
          <w:sz w:val="24"/>
          <w:szCs w:val="24"/>
        </w:rPr>
      </w:pPr>
    </w:p>
    <w:p w14:paraId="7D496669" w14:textId="77777777" w:rsidR="00D92D70" w:rsidRPr="00487F64" w:rsidRDefault="00D92D70" w:rsidP="00D92D70">
      <w:pPr>
        <w:pStyle w:val="ListParagraph"/>
        <w:ind w:left="0"/>
        <w:rPr>
          <w:rFonts w:ascii="Corbel Light" w:hAnsi="Corbel Light" w:cs="Calibri Light"/>
          <w:sz w:val="24"/>
          <w:szCs w:val="24"/>
        </w:rPr>
      </w:pPr>
    </w:p>
    <w:p w14:paraId="03EABF30" w14:textId="514E0EAA" w:rsidR="00D92D70" w:rsidRPr="00487F64" w:rsidRDefault="0091301D" w:rsidP="00D92D70">
      <w:pPr>
        <w:pStyle w:val="ListParagraph"/>
        <w:ind w:left="0"/>
        <w:rPr>
          <w:rFonts w:ascii="Corbel Light" w:hAnsi="Corbel Light" w:cs="Calibri Light"/>
          <w:b/>
          <w:bCs/>
          <w:sz w:val="24"/>
          <w:szCs w:val="24"/>
        </w:rPr>
      </w:pPr>
      <w:r>
        <w:rPr>
          <w:rFonts w:ascii="Corbel Light" w:hAnsi="Corbel Light" w:cs="Calibri Light"/>
          <w:b/>
          <w:bCs/>
          <w:sz w:val="24"/>
          <w:szCs w:val="24"/>
        </w:rPr>
        <w:t>Families</w:t>
      </w:r>
      <w:r w:rsidR="00D92D70" w:rsidRPr="00487F64">
        <w:rPr>
          <w:rFonts w:ascii="Corbel Light" w:hAnsi="Corbel Light" w:cs="Calibri Light"/>
          <w:b/>
          <w:bCs/>
          <w:sz w:val="24"/>
          <w:szCs w:val="24"/>
        </w:rPr>
        <w:t xml:space="preserve"> are encouraged to become involved in the setting in each or one of the following ways:</w:t>
      </w:r>
    </w:p>
    <w:p w14:paraId="5FB548D0" w14:textId="1AC0FD7C" w:rsidR="00D92D70" w:rsidRPr="00487F64" w:rsidRDefault="00D92D70" w:rsidP="00D92D70">
      <w:pPr>
        <w:pStyle w:val="ListParagraph"/>
        <w:numPr>
          <w:ilvl w:val="0"/>
          <w:numId w:val="7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 xml:space="preserve">Being active in the establishment of a </w:t>
      </w:r>
      <w:r w:rsidR="0091301D">
        <w:rPr>
          <w:rFonts w:ascii="Corbel Light" w:hAnsi="Corbel Light" w:cs="Calibri Light"/>
          <w:sz w:val="24"/>
          <w:szCs w:val="24"/>
        </w:rPr>
        <w:t>Family</w:t>
      </w:r>
      <w:r w:rsidRPr="00487F64">
        <w:rPr>
          <w:rFonts w:ascii="Corbel Light" w:hAnsi="Corbel Light" w:cs="Calibri Light"/>
          <w:sz w:val="24"/>
          <w:szCs w:val="24"/>
        </w:rPr>
        <w:t>/Nursery relationship.</w:t>
      </w:r>
    </w:p>
    <w:p w14:paraId="48B72C21" w14:textId="77777777" w:rsidR="00D92D70" w:rsidRPr="00487F64" w:rsidRDefault="00D92D70" w:rsidP="00D92D70">
      <w:pPr>
        <w:pStyle w:val="ListParagraph"/>
        <w:numPr>
          <w:ilvl w:val="0"/>
          <w:numId w:val="7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>Talking to staff about their child, their interests and their learning.</w:t>
      </w:r>
    </w:p>
    <w:p w14:paraId="3624BC4A" w14:textId="77777777" w:rsidR="00D92D70" w:rsidRPr="00487F64" w:rsidRDefault="00D92D70" w:rsidP="00D92D70">
      <w:pPr>
        <w:pStyle w:val="ListParagraph"/>
        <w:numPr>
          <w:ilvl w:val="0"/>
          <w:numId w:val="7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lastRenderedPageBreak/>
        <w:t>Asking questions about the daily activities within the setting.</w:t>
      </w:r>
    </w:p>
    <w:p w14:paraId="3A58359B" w14:textId="77777777" w:rsidR="00D92D70" w:rsidRPr="00487F64" w:rsidRDefault="00D92D70" w:rsidP="00D92D70">
      <w:pPr>
        <w:pStyle w:val="ListParagraph"/>
        <w:numPr>
          <w:ilvl w:val="0"/>
          <w:numId w:val="7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 xml:space="preserve">Suggesting </w:t>
      </w:r>
      <w:r w:rsidR="0080374B" w:rsidRPr="00487F64">
        <w:rPr>
          <w:rFonts w:ascii="Corbel Light" w:hAnsi="Corbel Light" w:cs="Calibri Light"/>
          <w:sz w:val="24"/>
          <w:szCs w:val="24"/>
        </w:rPr>
        <w:t>activities, interests, topics</w:t>
      </w:r>
      <w:r w:rsidR="002A5307" w:rsidRPr="00487F64">
        <w:rPr>
          <w:rFonts w:ascii="Corbel Light" w:hAnsi="Corbel Light" w:cs="Calibri Light"/>
          <w:sz w:val="24"/>
          <w:szCs w:val="24"/>
        </w:rPr>
        <w:t xml:space="preserve"> </w:t>
      </w:r>
      <w:r w:rsidRPr="00487F64">
        <w:rPr>
          <w:rFonts w:ascii="Corbel Light" w:hAnsi="Corbel Light" w:cs="Calibri Light"/>
          <w:sz w:val="24"/>
          <w:szCs w:val="24"/>
        </w:rPr>
        <w:t>they would like staff to consider when planning activities at the nursery.</w:t>
      </w:r>
    </w:p>
    <w:p w14:paraId="48D68384" w14:textId="174B65EC" w:rsidR="00147C53" w:rsidRPr="00487F64" w:rsidRDefault="00D92D70" w:rsidP="00413AF6">
      <w:pPr>
        <w:pStyle w:val="ListParagraph"/>
        <w:numPr>
          <w:ilvl w:val="0"/>
          <w:numId w:val="7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>Maintaining an interest in the running of the nursery, reading all notices and emails, keeping up to date with social media, attending meetings, responding to surveys etc.</w:t>
      </w:r>
    </w:p>
    <w:p w14:paraId="68802FF3" w14:textId="77777777" w:rsidR="002A5307" w:rsidRPr="00487F64" w:rsidRDefault="002A5307" w:rsidP="00D92D70">
      <w:pPr>
        <w:pStyle w:val="ListParagraph"/>
        <w:numPr>
          <w:ilvl w:val="0"/>
          <w:numId w:val="7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>Attending formal and informal functions</w:t>
      </w:r>
      <w:r w:rsidR="002F3945" w:rsidRPr="00487F64">
        <w:rPr>
          <w:rFonts w:ascii="Corbel Light" w:hAnsi="Corbel Light" w:cs="Calibri Light"/>
          <w:sz w:val="24"/>
          <w:szCs w:val="24"/>
        </w:rPr>
        <w:t>/meetings</w:t>
      </w:r>
      <w:r w:rsidRPr="00487F64">
        <w:rPr>
          <w:rFonts w:ascii="Corbel Light" w:hAnsi="Corbel Light" w:cs="Calibri Light"/>
          <w:sz w:val="24"/>
          <w:szCs w:val="24"/>
        </w:rPr>
        <w:t xml:space="preserve"> arranged by the nursery.</w:t>
      </w:r>
    </w:p>
    <w:p w14:paraId="18BC64AE" w14:textId="77777777" w:rsidR="002A5307" w:rsidRPr="00487F64" w:rsidRDefault="002A5307" w:rsidP="00D92D70">
      <w:pPr>
        <w:pStyle w:val="ListParagraph"/>
        <w:numPr>
          <w:ilvl w:val="0"/>
          <w:numId w:val="7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>Contributing to the policies and procedures review process when asked</w:t>
      </w:r>
      <w:r w:rsidR="00276B96" w:rsidRPr="00487F64">
        <w:rPr>
          <w:rFonts w:ascii="Corbel Light" w:hAnsi="Corbel Light" w:cs="Calibri Light"/>
          <w:sz w:val="24"/>
          <w:szCs w:val="24"/>
        </w:rPr>
        <w:t xml:space="preserve"> through</w:t>
      </w:r>
      <w:r w:rsidRPr="00487F64">
        <w:rPr>
          <w:rFonts w:ascii="Corbel Light" w:hAnsi="Corbel Light" w:cs="Calibri Light"/>
          <w:sz w:val="24"/>
          <w:szCs w:val="24"/>
        </w:rPr>
        <w:t xml:space="preserve"> our numerous communication channels.</w:t>
      </w:r>
    </w:p>
    <w:p w14:paraId="5B30F7A3" w14:textId="77777777" w:rsidR="002A5307" w:rsidRPr="00487F64" w:rsidRDefault="002A5307" w:rsidP="00D92D70">
      <w:pPr>
        <w:pStyle w:val="ListParagraph"/>
        <w:numPr>
          <w:ilvl w:val="0"/>
          <w:numId w:val="7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>When possible being involved in our excursions.</w:t>
      </w:r>
    </w:p>
    <w:p w14:paraId="009913E4" w14:textId="0C5D0AD8" w:rsidR="00147C53" w:rsidRPr="00487F64" w:rsidRDefault="0091301D" w:rsidP="00D92D70">
      <w:pPr>
        <w:pStyle w:val="ListParagraph"/>
        <w:numPr>
          <w:ilvl w:val="0"/>
          <w:numId w:val="7"/>
        </w:numPr>
        <w:rPr>
          <w:rFonts w:ascii="Corbel Light" w:hAnsi="Corbel Light" w:cs="Calibri Light"/>
          <w:sz w:val="24"/>
          <w:szCs w:val="24"/>
        </w:rPr>
      </w:pPr>
      <w:r>
        <w:rPr>
          <w:rFonts w:ascii="Corbel Light" w:hAnsi="Corbel Light" w:cs="Calibri Light"/>
          <w:sz w:val="24"/>
          <w:szCs w:val="24"/>
        </w:rPr>
        <w:t>Having</w:t>
      </w:r>
      <w:r w:rsidR="00147C53" w:rsidRPr="00487F64">
        <w:rPr>
          <w:rFonts w:ascii="Corbel Light" w:hAnsi="Corbel Light" w:cs="Calibri Light"/>
          <w:sz w:val="24"/>
          <w:szCs w:val="24"/>
        </w:rPr>
        <w:t xml:space="preserve"> opportunities to contribute their own skills, knowledge and interests to the activities of the setting.</w:t>
      </w:r>
    </w:p>
    <w:p w14:paraId="19EAE17C" w14:textId="77777777" w:rsidR="005D2D39" w:rsidRPr="00681BBC" w:rsidRDefault="005D2D39" w:rsidP="00681BBC">
      <w:pPr>
        <w:rPr>
          <w:rFonts w:ascii="Corbel Light" w:hAnsi="Corbel Light" w:cs="Calibri Light"/>
          <w:sz w:val="24"/>
          <w:szCs w:val="24"/>
        </w:rPr>
      </w:pPr>
    </w:p>
    <w:p w14:paraId="1863F1D9" w14:textId="72BF75D6" w:rsidR="00147C53" w:rsidRPr="00487F64" w:rsidRDefault="005D2D39" w:rsidP="00147C53">
      <w:pPr>
        <w:jc w:val="both"/>
        <w:rPr>
          <w:rFonts w:ascii="Corbel Light" w:hAnsi="Corbel Light" w:cs="Calibri Light"/>
          <w:b/>
          <w:sz w:val="24"/>
          <w:szCs w:val="24"/>
        </w:rPr>
      </w:pPr>
      <w:r w:rsidRPr="00487F64">
        <w:rPr>
          <w:rFonts w:ascii="Corbel Light" w:hAnsi="Corbel Light" w:cs="Calibri Light"/>
          <w:b/>
          <w:sz w:val="24"/>
          <w:szCs w:val="24"/>
        </w:rPr>
        <w:t>Children’s involvement</w:t>
      </w:r>
    </w:p>
    <w:p w14:paraId="71141418" w14:textId="3F203788" w:rsidR="00214878" w:rsidRPr="00487F64" w:rsidRDefault="00214878" w:rsidP="00147C53">
      <w:pPr>
        <w:rPr>
          <w:rFonts w:ascii="Corbel Light" w:hAnsi="Corbel Light" w:cs="Calibri Light"/>
          <w:sz w:val="24"/>
          <w:szCs w:val="24"/>
          <w:shd w:val="clear" w:color="auto" w:fill="FFFFFF"/>
        </w:rPr>
      </w:pPr>
      <w:r w:rsidRPr="00487F64">
        <w:rPr>
          <w:rFonts w:ascii="Corbel Light" w:hAnsi="Corbel Light" w:cs="Calibri Light"/>
          <w:sz w:val="24"/>
          <w:szCs w:val="24"/>
          <w:shd w:val="clear" w:color="auto" w:fill="FFFFFF"/>
        </w:rPr>
        <w:t>Participation is a fundament</w:t>
      </w:r>
      <w:r w:rsidR="00276B96" w:rsidRPr="00487F64">
        <w:rPr>
          <w:rFonts w:ascii="Corbel Light" w:hAnsi="Corbel Light" w:cs="Calibri Light"/>
          <w:sz w:val="24"/>
          <w:szCs w:val="24"/>
          <w:shd w:val="clear" w:color="auto" w:fill="FFFFFF"/>
        </w:rPr>
        <w:t>al human right, enshrined in</w:t>
      </w:r>
      <w:r w:rsidRPr="00487F64">
        <w:rPr>
          <w:rFonts w:ascii="Corbel Light" w:hAnsi="Corbel Light" w:cs="Calibri Light"/>
          <w:sz w:val="24"/>
          <w:szCs w:val="24"/>
          <w:shd w:val="clear" w:color="auto" w:fill="FFFFFF"/>
        </w:rPr>
        <w:t xml:space="preserve"> article 12 of the United Nations Convention on the Rights of the Child.</w:t>
      </w:r>
      <w:r w:rsidR="005D2D39" w:rsidRPr="00487F64">
        <w:rPr>
          <w:rFonts w:ascii="Corbel Light" w:hAnsi="Corbel Light" w:cs="Calibri Light"/>
          <w:sz w:val="24"/>
          <w:szCs w:val="24"/>
          <w:shd w:val="clear" w:color="auto" w:fill="FFFFFF"/>
        </w:rPr>
        <w:t xml:space="preserve"> </w:t>
      </w:r>
      <w:r w:rsidRPr="00487F64">
        <w:rPr>
          <w:rFonts w:ascii="Corbel Light" w:hAnsi="Corbel Light" w:cs="Calibri Light"/>
          <w:sz w:val="24"/>
          <w:szCs w:val="24"/>
          <w:shd w:val="clear" w:color="auto" w:fill="FFFFFF"/>
        </w:rPr>
        <w:t>Stepping Stones will promote child participation by:</w:t>
      </w:r>
    </w:p>
    <w:p w14:paraId="2A53D5F4" w14:textId="77777777" w:rsidR="00214878" w:rsidRPr="00487F64" w:rsidRDefault="00214878" w:rsidP="00214878">
      <w:pPr>
        <w:pStyle w:val="ListParagraph"/>
        <w:numPr>
          <w:ilvl w:val="0"/>
          <w:numId w:val="11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>Recognising the children as partners in the planning of the setting.</w:t>
      </w:r>
    </w:p>
    <w:p w14:paraId="6D43C795" w14:textId="77777777" w:rsidR="00214878" w:rsidRPr="00487F64" w:rsidRDefault="00214878" w:rsidP="00214878">
      <w:pPr>
        <w:pStyle w:val="ListParagraph"/>
        <w:numPr>
          <w:ilvl w:val="0"/>
          <w:numId w:val="11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>Understanding the importance of listening to the children and letting them know their views are valued.</w:t>
      </w:r>
    </w:p>
    <w:p w14:paraId="5C4C8614" w14:textId="77777777" w:rsidR="00214878" w:rsidRPr="00487F64" w:rsidRDefault="00214878" w:rsidP="00214878">
      <w:pPr>
        <w:pStyle w:val="ListParagraph"/>
        <w:numPr>
          <w:ilvl w:val="0"/>
          <w:numId w:val="11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>Providing environments in which all children feel confident and safe, thus ensuring they have the time and space to express themselves in whatever form suits them.</w:t>
      </w:r>
    </w:p>
    <w:p w14:paraId="7EC09D48" w14:textId="77777777" w:rsidR="00214878" w:rsidRPr="00487F64" w:rsidRDefault="00214878" w:rsidP="00214878">
      <w:pPr>
        <w:pStyle w:val="ListParagraph"/>
        <w:numPr>
          <w:ilvl w:val="0"/>
          <w:numId w:val="11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>Developing a li</w:t>
      </w:r>
      <w:r w:rsidR="0080374B" w:rsidRPr="00487F64">
        <w:rPr>
          <w:rFonts w:ascii="Corbel Light" w:hAnsi="Corbel Light" w:cs="Calibri Light"/>
          <w:sz w:val="24"/>
          <w:szCs w:val="24"/>
        </w:rPr>
        <w:t xml:space="preserve">stening culture which nurtures </w:t>
      </w:r>
      <w:r w:rsidRPr="00487F64">
        <w:rPr>
          <w:rFonts w:ascii="Corbel Light" w:hAnsi="Corbel Light" w:cs="Calibri Light"/>
          <w:sz w:val="24"/>
          <w:szCs w:val="24"/>
        </w:rPr>
        <w:t xml:space="preserve">day to day listening and provides </w:t>
      </w:r>
      <w:r w:rsidR="0080374B" w:rsidRPr="00487F64">
        <w:rPr>
          <w:rFonts w:ascii="Corbel Light" w:hAnsi="Corbel Light" w:cs="Calibri Light"/>
          <w:sz w:val="24"/>
          <w:szCs w:val="24"/>
        </w:rPr>
        <w:t>opportunities</w:t>
      </w:r>
      <w:r w:rsidRPr="00487F64">
        <w:rPr>
          <w:rFonts w:ascii="Corbel Light" w:hAnsi="Corbel Light" w:cs="Calibri Light"/>
          <w:sz w:val="24"/>
          <w:szCs w:val="24"/>
        </w:rPr>
        <w:t xml:space="preserve"> for young children to make decisions about matters that directly affect them.</w:t>
      </w:r>
    </w:p>
    <w:p w14:paraId="114451BF" w14:textId="099F88DC" w:rsidR="0080374B" w:rsidRPr="00487F64" w:rsidRDefault="0080374B" w:rsidP="00147C53">
      <w:pPr>
        <w:rPr>
          <w:rFonts w:ascii="Corbel Light" w:hAnsi="Corbel Light"/>
          <w:sz w:val="28"/>
          <w:szCs w:val="28"/>
        </w:rPr>
      </w:pPr>
    </w:p>
    <w:p w14:paraId="142405E3" w14:textId="77777777" w:rsidR="00BC6E24" w:rsidRPr="00487F64" w:rsidRDefault="00824486" w:rsidP="00BC6E24">
      <w:pPr>
        <w:spacing w:after="160" w:line="259" w:lineRule="auto"/>
        <w:rPr>
          <w:rFonts w:ascii="Corbel Light" w:eastAsia="Calibri" w:hAnsi="Corbel Light" w:cs="Calibri Light"/>
          <w:b/>
          <w:bCs/>
          <w:sz w:val="24"/>
          <w:szCs w:val="24"/>
        </w:rPr>
      </w:pPr>
      <w:bookmarkStart w:id="0" w:name="_Hlk29374965"/>
      <w:r w:rsidRPr="00487F64">
        <w:rPr>
          <w:rFonts w:ascii="Corbel Light" w:eastAsia="Calibri" w:hAnsi="Corbel Light" w:cs="Calibri Light"/>
          <w:b/>
          <w:bCs/>
          <w:sz w:val="24"/>
          <w:szCs w:val="24"/>
        </w:rPr>
        <w:t>This policy was written taking the following into consideration:</w:t>
      </w:r>
      <w:bookmarkEnd w:id="0"/>
    </w:p>
    <w:p w14:paraId="4E74A02B" w14:textId="77777777" w:rsidR="005D2D39" w:rsidRPr="00487F64" w:rsidRDefault="00824486" w:rsidP="005D2D39">
      <w:pPr>
        <w:pStyle w:val="ListParagraph"/>
        <w:numPr>
          <w:ilvl w:val="0"/>
          <w:numId w:val="19"/>
        </w:numPr>
        <w:spacing w:after="160" w:line="259" w:lineRule="auto"/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>Scottish School (Parental Involvement) Act 2006</w:t>
      </w:r>
    </w:p>
    <w:p w14:paraId="50C0F076" w14:textId="10A359F1" w:rsidR="005D2D39" w:rsidRPr="00487F64" w:rsidRDefault="00000000" w:rsidP="00A77460">
      <w:pPr>
        <w:spacing w:after="160" w:line="259" w:lineRule="auto"/>
        <w:jc w:val="center"/>
        <w:rPr>
          <w:rFonts w:ascii="Corbel Light" w:hAnsi="Corbel Light" w:cs="Calibri Light"/>
          <w:color w:val="0000FF"/>
          <w:sz w:val="24"/>
          <w:szCs w:val="24"/>
          <w:u w:val="single"/>
        </w:rPr>
      </w:pPr>
      <w:hyperlink r:id="rId7" w:history="1">
        <w:r w:rsidR="005D2D39" w:rsidRPr="00487F64">
          <w:rPr>
            <w:rStyle w:val="Hyperlink"/>
            <w:rFonts w:ascii="Corbel Light" w:hAnsi="Corbel Light" w:cs="Calibri Light"/>
            <w:sz w:val="24"/>
            <w:szCs w:val="24"/>
          </w:rPr>
          <w:t>http://www.legislation.gov.uk/asp/2006/8/contents</w:t>
        </w:r>
      </w:hyperlink>
    </w:p>
    <w:p w14:paraId="63A09B48" w14:textId="77777777" w:rsidR="005D2D39" w:rsidRPr="00487F64" w:rsidRDefault="00824486" w:rsidP="005D2D39">
      <w:pPr>
        <w:pStyle w:val="ListParagraph"/>
        <w:numPr>
          <w:ilvl w:val="0"/>
          <w:numId w:val="19"/>
        </w:numPr>
        <w:rPr>
          <w:rFonts w:ascii="Corbel Light" w:hAnsi="Corbel Light" w:cs="Calibri Light"/>
          <w:sz w:val="24"/>
          <w:szCs w:val="24"/>
        </w:rPr>
      </w:pPr>
      <w:r w:rsidRPr="00487F64">
        <w:rPr>
          <w:rFonts w:ascii="Corbel Light" w:hAnsi="Corbel Light" w:cs="Calibri Light"/>
          <w:sz w:val="24"/>
          <w:szCs w:val="24"/>
        </w:rPr>
        <w:t xml:space="preserve">Parents as partners in their </w:t>
      </w:r>
      <w:r w:rsidR="00BC6E24" w:rsidRPr="00487F64">
        <w:rPr>
          <w:rFonts w:ascii="Corbel Light" w:hAnsi="Corbel Light" w:cs="Calibri Light"/>
          <w:sz w:val="24"/>
          <w:szCs w:val="24"/>
        </w:rPr>
        <w:t>children’s</w:t>
      </w:r>
      <w:r w:rsidRPr="00487F64">
        <w:rPr>
          <w:rFonts w:ascii="Corbel Light" w:hAnsi="Corbel Light" w:cs="Calibri Light"/>
          <w:sz w:val="24"/>
          <w:szCs w:val="24"/>
        </w:rPr>
        <w:t xml:space="preserve"> learning -  </w:t>
      </w:r>
    </w:p>
    <w:p w14:paraId="64781C4E" w14:textId="3C91200F" w:rsidR="005D2D39" w:rsidRDefault="00000000" w:rsidP="00A77460">
      <w:pPr>
        <w:jc w:val="center"/>
        <w:rPr>
          <w:rStyle w:val="Hyperlink"/>
          <w:rFonts w:ascii="Corbel Light" w:hAnsi="Corbel Light" w:cs="Calibri Light"/>
          <w:sz w:val="24"/>
          <w:szCs w:val="24"/>
        </w:rPr>
      </w:pPr>
      <w:hyperlink r:id="rId8" w:history="1">
        <w:r w:rsidR="005D2D39" w:rsidRPr="00487F64">
          <w:rPr>
            <w:rStyle w:val="Hyperlink"/>
            <w:rFonts w:ascii="Corbel Light" w:hAnsi="Corbel Light" w:cs="Calibri Light"/>
            <w:sz w:val="24"/>
            <w:szCs w:val="24"/>
          </w:rPr>
          <w:t>https://education.gov.scot/parentzone/Documents/parents-as-partners-toolkit.pdf</w:t>
        </w:r>
      </w:hyperlink>
    </w:p>
    <w:p w14:paraId="2687AAD4" w14:textId="77777777" w:rsidR="00681BBC" w:rsidRPr="00487F64" w:rsidRDefault="00681BBC" w:rsidP="00A77460">
      <w:pPr>
        <w:jc w:val="center"/>
        <w:rPr>
          <w:rFonts w:ascii="Corbel Light" w:hAnsi="Corbel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77460" w:rsidRPr="00487F64" w14:paraId="7C36B4BF" w14:textId="77777777" w:rsidTr="00A77460">
        <w:tc>
          <w:tcPr>
            <w:tcW w:w="3823" w:type="dxa"/>
          </w:tcPr>
          <w:p w14:paraId="2B66926C" w14:textId="706D0E31" w:rsidR="00A77460" w:rsidRPr="00487F64" w:rsidRDefault="00A77460" w:rsidP="00A77460">
            <w:pPr>
              <w:rPr>
                <w:rFonts w:ascii="Corbel Light" w:hAnsi="Corbel Light" w:cs="Calibri Light"/>
                <w:sz w:val="24"/>
                <w:szCs w:val="24"/>
              </w:rPr>
            </w:pPr>
            <w:r w:rsidRPr="00487F64">
              <w:rPr>
                <w:rFonts w:ascii="Corbel Light" w:hAnsi="Corbel Light" w:cs="Calibri Light"/>
                <w:sz w:val="24"/>
                <w:szCs w:val="24"/>
              </w:rPr>
              <w:t xml:space="preserve">UNCRC </w:t>
            </w:r>
          </w:p>
        </w:tc>
        <w:tc>
          <w:tcPr>
            <w:tcW w:w="6633" w:type="dxa"/>
          </w:tcPr>
          <w:p w14:paraId="190BFEB2" w14:textId="48EA03A2" w:rsidR="00A77460" w:rsidRPr="00487F64" w:rsidRDefault="00A77460" w:rsidP="00A77460">
            <w:pPr>
              <w:rPr>
                <w:rFonts w:ascii="Corbel Light" w:hAnsi="Corbel Light" w:cs="Calibri Light"/>
                <w:sz w:val="24"/>
                <w:szCs w:val="24"/>
              </w:rPr>
            </w:pPr>
            <w:r w:rsidRPr="00487F64">
              <w:rPr>
                <w:rFonts w:ascii="Corbel Light" w:hAnsi="Corbel Light" w:cs="Calibri Light"/>
                <w:sz w:val="24"/>
                <w:szCs w:val="24"/>
              </w:rPr>
              <w:t>3</w:t>
            </w:r>
          </w:p>
        </w:tc>
      </w:tr>
      <w:tr w:rsidR="00A77460" w:rsidRPr="00487F64" w14:paraId="17DA91B7" w14:textId="77777777" w:rsidTr="00A77460">
        <w:tc>
          <w:tcPr>
            <w:tcW w:w="3823" w:type="dxa"/>
          </w:tcPr>
          <w:p w14:paraId="59C10B88" w14:textId="22C66B15" w:rsidR="00A77460" w:rsidRPr="00487F64" w:rsidRDefault="00A77460" w:rsidP="00A77460">
            <w:pPr>
              <w:rPr>
                <w:rFonts w:ascii="Corbel Light" w:hAnsi="Corbel Light" w:cs="Calibri Light"/>
                <w:sz w:val="24"/>
                <w:szCs w:val="24"/>
              </w:rPr>
            </w:pPr>
            <w:r w:rsidRPr="00487F64">
              <w:rPr>
                <w:rFonts w:ascii="Corbel Light" w:hAnsi="Corbel Light" w:cs="Calibri Light"/>
                <w:sz w:val="24"/>
                <w:szCs w:val="24"/>
              </w:rPr>
              <w:t>Health and Social Care Standards</w:t>
            </w:r>
          </w:p>
        </w:tc>
        <w:tc>
          <w:tcPr>
            <w:tcW w:w="6633" w:type="dxa"/>
          </w:tcPr>
          <w:p w14:paraId="5DE43BE4" w14:textId="000A02B8" w:rsidR="00A77460" w:rsidRPr="00487F64" w:rsidRDefault="00A77460" w:rsidP="00A77460">
            <w:pPr>
              <w:rPr>
                <w:rFonts w:ascii="Corbel Light" w:hAnsi="Corbel Light" w:cs="Calibri Light"/>
                <w:sz w:val="24"/>
                <w:szCs w:val="24"/>
              </w:rPr>
            </w:pPr>
            <w:r w:rsidRPr="00487F64">
              <w:rPr>
                <w:rFonts w:ascii="Corbel Light" w:hAnsi="Corbel Light" w:cs="Calibri Light"/>
                <w:sz w:val="24"/>
                <w:szCs w:val="24"/>
              </w:rPr>
              <w:t>1.6, 1.9, 1.10, 2.6, 2.11, 4.3, 4.6, 4.7, 4.8</w:t>
            </w:r>
          </w:p>
        </w:tc>
      </w:tr>
    </w:tbl>
    <w:p w14:paraId="6176C84E" w14:textId="1B170BDC" w:rsidR="005D2D39" w:rsidRPr="00487F64" w:rsidRDefault="005D2D39" w:rsidP="005D2D39">
      <w:pPr>
        <w:pStyle w:val="ListParagraph"/>
        <w:spacing w:after="160" w:line="259" w:lineRule="auto"/>
        <w:ind w:left="1353"/>
        <w:jc w:val="center"/>
        <w:rPr>
          <w:rFonts w:ascii="Corbel Light" w:eastAsia="Calibri" w:hAnsi="Corbel Light" w:cs="Calibri Light"/>
          <w:sz w:val="24"/>
          <w:szCs w:val="24"/>
        </w:rPr>
      </w:pPr>
    </w:p>
    <w:p w14:paraId="742B80E6" w14:textId="71448D1C" w:rsidR="00824486" w:rsidRPr="00487F64" w:rsidRDefault="00824486" w:rsidP="00824486">
      <w:pPr>
        <w:rPr>
          <w:rFonts w:ascii="Corbel Light" w:hAnsi="Corbel Light" w:cs="Calibri Light"/>
          <w:sz w:val="24"/>
          <w:szCs w:val="24"/>
        </w:rPr>
      </w:pPr>
    </w:p>
    <w:p w14:paraId="41426BCD" w14:textId="77777777" w:rsidR="005D2D39" w:rsidRPr="00487F64" w:rsidRDefault="005D2D39" w:rsidP="005D2D39">
      <w:pPr>
        <w:spacing w:after="160" w:line="259" w:lineRule="auto"/>
        <w:rPr>
          <w:rFonts w:ascii="Corbel Light" w:eastAsia="Calibri" w:hAnsi="Corbel Light" w:cs="Calibri Light"/>
          <w:sz w:val="24"/>
          <w:szCs w:val="24"/>
        </w:rPr>
      </w:pPr>
      <w:bookmarkStart w:id="1" w:name="_Hlk29377067"/>
      <w:r w:rsidRPr="00487F64">
        <w:rPr>
          <w:rFonts w:ascii="Corbel Light" w:eastAsia="Calibri" w:hAnsi="Corbel Light" w:cs="Calibri Light"/>
          <w:sz w:val="24"/>
          <w:szCs w:val="24"/>
        </w:rPr>
        <w:t>As a staff team we are committed to reviewing and updating our policies annually</w:t>
      </w:r>
    </w:p>
    <w:p w14:paraId="2C2E7882" w14:textId="7DD2B005" w:rsidR="005D2D39" w:rsidRPr="00487F64" w:rsidRDefault="005D2D39" w:rsidP="005D2D39">
      <w:pPr>
        <w:spacing w:after="160" w:line="259" w:lineRule="auto"/>
        <w:rPr>
          <w:rFonts w:ascii="Corbel Light" w:eastAsia="Calibri" w:hAnsi="Corbel Light" w:cs="Calibri Light"/>
          <w:sz w:val="24"/>
          <w:szCs w:val="24"/>
        </w:rPr>
      </w:pPr>
      <w:r w:rsidRPr="00487F64">
        <w:rPr>
          <w:rFonts w:ascii="Corbel Light" w:eastAsia="Calibri" w:hAnsi="Corbel Light" w:cs="Calibri Light"/>
          <w:sz w:val="24"/>
          <w:szCs w:val="24"/>
        </w:rPr>
        <w:t xml:space="preserve">This policy was last reviewed on </w:t>
      </w:r>
      <w:r w:rsidR="007F2625">
        <w:rPr>
          <w:rFonts w:ascii="Corbel Light" w:eastAsia="Calibri" w:hAnsi="Corbel Light" w:cs="Calibri Light"/>
          <w:sz w:val="24"/>
          <w:szCs w:val="24"/>
        </w:rPr>
        <w:t>11/01/2023</w:t>
      </w:r>
    </w:p>
    <w:p w14:paraId="1D590762" w14:textId="019562D4" w:rsidR="00824486" w:rsidRPr="007F2625" w:rsidRDefault="005D2D39" w:rsidP="007F2625">
      <w:pPr>
        <w:spacing w:after="160" w:line="259" w:lineRule="auto"/>
        <w:rPr>
          <w:rFonts w:ascii="Corbel Light" w:eastAsia="Calibri" w:hAnsi="Corbel Light" w:cs="Calibri Light"/>
          <w:sz w:val="24"/>
          <w:szCs w:val="24"/>
        </w:rPr>
      </w:pPr>
      <w:r w:rsidRPr="00487F64">
        <w:rPr>
          <w:rFonts w:ascii="Corbel Light" w:eastAsia="Calibri" w:hAnsi="Corbel Light" w:cs="Calibri Light"/>
          <w:sz w:val="24"/>
          <w:szCs w:val="24"/>
        </w:rPr>
        <w:t>Signed: Mo King (Manager)</w:t>
      </w:r>
      <w:bookmarkEnd w:id="1"/>
    </w:p>
    <w:sectPr w:rsidR="00824486" w:rsidRPr="007F2625" w:rsidSect="00824486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5B05" w14:textId="77777777" w:rsidR="00246CBE" w:rsidRDefault="00246CBE" w:rsidP="00F223E3">
      <w:pPr>
        <w:spacing w:after="0" w:line="240" w:lineRule="auto"/>
      </w:pPr>
      <w:r>
        <w:separator/>
      </w:r>
    </w:p>
  </w:endnote>
  <w:endnote w:type="continuationSeparator" w:id="0">
    <w:p w14:paraId="41C57287" w14:textId="77777777" w:rsidR="00246CBE" w:rsidRDefault="00246CBE" w:rsidP="00F2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005D" w14:textId="66E80FEB" w:rsidR="00695C30" w:rsidRPr="00B367BC" w:rsidRDefault="00695C30" w:rsidP="00F223E3">
    <w:pPr>
      <w:pStyle w:val="Footer"/>
      <w:ind w:left="1134"/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0346" w14:textId="77777777" w:rsidR="00246CBE" w:rsidRDefault="00246CBE" w:rsidP="00F223E3">
      <w:pPr>
        <w:spacing w:after="0" w:line="240" w:lineRule="auto"/>
      </w:pPr>
      <w:r>
        <w:separator/>
      </w:r>
    </w:p>
  </w:footnote>
  <w:footnote w:type="continuationSeparator" w:id="0">
    <w:p w14:paraId="5E936620" w14:textId="77777777" w:rsidR="00246CBE" w:rsidRDefault="00246CBE" w:rsidP="00F2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96BE" w14:textId="063DBDE4" w:rsidR="00695C30" w:rsidRDefault="00695C30" w:rsidP="00F223E3">
    <w:pPr>
      <w:pStyle w:val="Header"/>
      <w:ind w:left="1134"/>
    </w:pPr>
    <w:r w:rsidRPr="001E1346">
      <w:rPr>
        <w:noProof/>
        <w:lang w:eastAsia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D7FA" w14:textId="77777777" w:rsidR="00824486" w:rsidRDefault="00824486">
    <w:pPr>
      <w:pStyle w:val="Header"/>
      <w:rPr>
        <w:noProof/>
      </w:rPr>
    </w:pPr>
  </w:p>
  <w:p w14:paraId="6427EC07" w14:textId="012112AB" w:rsidR="00824486" w:rsidRDefault="00824486" w:rsidP="00824486">
    <w:pPr>
      <w:pStyle w:val="Header"/>
      <w:jc w:val="center"/>
    </w:pPr>
    <w:r>
      <w:rPr>
        <w:noProof/>
      </w:rPr>
      <w:drawing>
        <wp:inline distT="0" distB="0" distL="0" distR="0" wp14:anchorId="0717FBC0" wp14:editId="2C6D88AD">
          <wp:extent cx="5731902" cy="16335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902" cy="163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1F8"/>
    <w:multiLevelType w:val="hybridMultilevel"/>
    <w:tmpl w:val="556EEEE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5F37248"/>
    <w:multiLevelType w:val="hybridMultilevel"/>
    <w:tmpl w:val="F2DA5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491B"/>
    <w:multiLevelType w:val="hybridMultilevel"/>
    <w:tmpl w:val="8EC22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03EE"/>
    <w:multiLevelType w:val="hybridMultilevel"/>
    <w:tmpl w:val="E2569BE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7A13AD5"/>
    <w:multiLevelType w:val="hybridMultilevel"/>
    <w:tmpl w:val="7AD83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3600C"/>
    <w:multiLevelType w:val="multilevel"/>
    <w:tmpl w:val="DE34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92C27"/>
    <w:multiLevelType w:val="hybridMultilevel"/>
    <w:tmpl w:val="1F5C9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4460E"/>
    <w:multiLevelType w:val="hybridMultilevel"/>
    <w:tmpl w:val="46FA59F0"/>
    <w:lvl w:ilvl="0" w:tplc="03F8B452">
      <w:numFmt w:val="bullet"/>
      <w:lvlText w:val="-"/>
      <w:lvlJc w:val="left"/>
      <w:pPr>
        <w:ind w:left="2484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398B37AD"/>
    <w:multiLevelType w:val="hybridMultilevel"/>
    <w:tmpl w:val="486A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91262"/>
    <w:multiLevelType w:val="hybridMultilevel"/>
    <w:tmpl w:val="3F200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10D4C"/>
    <w:multiLevelType w:val="hybridMultilevel"/>
    <w:tmpl w:val="8974A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030F7"/>
    <w:multiLevelType w:val="hybridMultilevel"/>
    <w:tmpl w:val="84FE710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3D7257D"/>
    <w:multiLevelType w:val="hybridMultilevel"/>
    <w:tmpl w:val="A834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638D"/>
    <w:multiLevelType w:val="hybridMultilevel"/>
    <w:tmpl w:val="BDA05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33CEF"/>
    <w:multiLevelType w:val="hybridMultilevel"/>
    <w:tmpl w:val="A242303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0E143DF"/>
    <w:multiLevelType w:val="hybridMultilevel"/>
    <w:tmpl w:val="9536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D6D66"/>
    <w:multiLevelType w:val="hybridMultilevel"/>
    <w:tmpl w:val="7874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94A92"/>
    <w:multiLevelType w:val="hybridMultilevel"/>
    <w:tmpl w:val="FEBAD8D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95D2FF9"/>
    <w:multiLevelType w:val="hybridMultilevel"/>
    <w:tmpl w:val="5386D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A7745"/>
    <w:multiLevelType w:val="hybridMultilevel"/>
    <w:tmpl w:val="B276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4660">
    <w:abstractNumId w:val="17"/>
  </w:num>
  <w:num w:numId="2" w16cid:durableId="1139611797">
    <w:abstractNumId w:val="5"/>
  </w:num>
  <w:num w:numId="3" w16cid:durableId="643125952">
    <w:abstractNumId w:val="0"/>
  </w:num>
  <w:num w:numId="4" w16cid:durableId="1837069396">
    <w:abstractNumId w:val="14"/>
  </w:num>
  <w:num w:numId="5" w16cid:durableId="1356810361">
    <w:abstractNumId w:val="11"/>
  </w:num>
  <w:num w:numId="6" w16cid:durableId="316111452">
    <w:abstractNumId w:val="13"/>
  </w:num>
  <w:num w:numId="7" w16cid:durableId="1221866428">
    <w:abstractNumId w:val="1"/>
  </w:num>
  <w:num w:numId="8" w16cid:durableId="1588074029">
    <w:abstractNumId w:val="2"/>
  </w:num>
  <w:num w:numId="9" w16cid:durableId="2016957924">
    <w:abstractNumId w:val="19"/>
  </w:num>
  <w:num w:numId="10" w16cid:durableId="961544872">
    <w:abstractNumId w:val="16"/>
  </w:num>
  <w:num w:numId="11" w16cid:durableId="786772785">
    <w:abstractNumId w:val="6"/>
  </w:num>
  <w:num w:numId="12" w16cid:durableId="1414351917">
    <w:abstractNumId w:val="7"/>
  </w:num>
  <w:num w:numId="13" w16cid:durableId="1017001584">
    <w:abstractNumId w:val="12"/>
  </w:num>
  <w:num w:numId="14" w16cid:durableId="2059350730">
    <w:abstractNumId w:val="4"/>
  </w:num>
  <w:num w:numId="15" w16cid:durableId="791939847">
    <w:abstractNumId w:val="9"/>
  </w:num>
  <w:num w:numId="16" w16cid:durableId="931738048">
    <w:abstractNumId w:val="18"/>
  </w:num>
  <w:num w:numId="17" w16cid:durableId="479689308">
    <w:abstractNumId w:val="10"/>
  </w:num>
  <w:num w:numId="18" w16cid:durableId="1477533070">
    <w:abstractNumId w:val="3"/>
  </w:num>
  <w:num w:numId="19" w16cid:durableId="1816216287">
    <w:abstractNumId w:val="15"/>
  </w:num>
  <w:num w:numId="20" w16cid:durableId="1634826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E3"/>
    <w:rsid w:val="00006942"/>
    <w:rsid w:val="000660DD"/>
    <w:rsid w:val="00134E97"/>
    <w:rsid w:val="00147C53"/>
    <w:rsid w:val="001B7F06"/>
    <w:rsid w:val="001E070A"/>
    <w:rsid w:val="001E1346"/>
    <w:rsid w:val="00203A63"/>
    <w:rsid w:val="00214878"/>
    <w:rsid w:val="002430E3"/>
    <w:rsid w:val="00246CBE"/>
    <w:rsid w:val="00276B96"/>
    <w:rsid w:val="0028187B"/>
    <w:rsid w:val="00295F76"/>
    <w:rsid w:val="002A5307"/>
    <w:rsid w:val="002D63C3"/>
    <w:rsid w:val="002F30C2"/>
    <w:rsid w:val="002F3945"/>
    <w:rsid w:val="00330894"/>
    <w:rsid w:val="00363C3B"/>
    <w:rsid w:val="00413AF6"/>
    <w:rsid w:val="004261BF"/>
    <w:rsid w:val="00487F64"/>
    <w:rsid w:val="005D2D39"/>
    <w:rsid w:val="006253DC"/>
    <w:rsid w:val="00632DE3"/>
    <w:rsid w:val="006444C5"/>
    <w:rsid w:val="006516FC"/>
    <w:rsid w:val="00681BBC"/>
    <w:rsid w:val="00695C30"/>
    <w:rsid w:val="00696398"/>
    <w:rsid w:val="007F2625"/>
    <w:rsid w:val="0080374B"/>
    <w:rsid w:val="008165D3"/>
    <w:rsid w:val="00824486"/>
    <w:rsid w:val="0091301D"/>
    <w:rsid w:val="00A77460"/>
    <w:rsid w:val="00AB7ABF"/>
    <w:rsid w:val="00AE6468"/>
    <w:rsid w:val="00B367BC"/>
    <w:rsid w:val="00B37026"/>
    <w:rsid w:val="00BC3E55"/>
    <w:rsid w:val="00BC6E24"/>
    <w:rsid w:val="00C2213B"/>
    <w:rsid w:val="00D10C74"/>
    <w:rsid w:val="00D92D70"/>
    <w:rsid w:val="00DB1A4F"/>
    <w:rsid w:val="00E56F94"/>
    <w:rsid w:val="00EB30EB"/>
    <w:rsid w:val="00ED0BB2"/>
    <w:rsid w:val="00F223E3"/>
    <w:rsid w:val="00F41B32"/>
    <w:rsid w:val="00F55C8E"/>
    <w:rsid w:val="00F85199"/>
    <w:rsid w:val="00FD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18FF9"/>
  <w15:docId w15:val="{1E4473BD-2D83-4DF0-B399-EC1B26B3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486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3E3"/>
  </w:style>
  <w:style w:type="paragraph" w:styleId="Footer">
    <w:name w:val="footer"/>
    <w:basedOn w:val="Normal"/>
    <w:link w:val="FooterChar"/>
    <w:uiPriority w:val="99"/>
    <w:unhideWhenUsed/>
    <w:rsid w:val="00F22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3E3"/>
  </w:style>
  <w:style w:type="paragraph" w:styleId="BalloonText">
    <w:name w:val="Balloon Text"/>
    <w:basedOn w:val="Normal"/>
    <w:link w:val="BalloonTextChar"/>
    <w:uiPriority w:val="99"/>
    <w:semiHidden/>
    <w:unhideWhenUsed/>
    <w:rsid w:val="00F2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D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89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4486"/>
    <w:rPr>
      <w:rFonts w:ascii="Calibri Light" w:eastAsiaTheme="majorEastAsia" w:hAnsi="Calibri Light" w:cstheme="majorBidi"/>
      <w:b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244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7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gov.scot/parentzone/Documents/parents-as-partners-toolki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asp/2006/8/cont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Christina.McWatt</dc:creator>
  <cp:lastModifiedBy>stepping stones</cp:lastModifiedBy>
  <cp:revision>2</cp:revision>
  <cp:lastPrinted>2022-05-18T08:27:00Z</cp:lastPrinted>
  <dcterms:created xsi:type="dcterms:W3CDTF">2023-01-11T13:35:00Z</dcterms:created>
  <dcterms:modified xsi:type="dcterms:W3CDTF">2023-01-11T13:35:00Z</dcterms:modified>
</cp:coreProperties>
</file>